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66CC"/>
          <w:sz w:val="44"/>
        </w:rPr>
        <w:t>AHMED FARIS</w:t>
        <w:br/>
      </w:r>
    </w:p>
    <w:p>
      <w:pPr>
        <w:jc w:val="center"/>
      </w:pPr>
      <w:r>
        <w:t>Lahore, Pakistan | +92-327-70760647 | Farisdigiweb@gmail.com</w:t>
        <w:br/>
      </w:r>
      <w:r>
        <w:t>linkedin.com/in/ahmed-faris-khan-697848338 | github.com/AhmedFaris320</w:t>
      </w:r>
    </w:p>
    <w:p>
      <w:r>
        <w:rPr>
          <w:b/>
          <w:color w:val="0066CC"/>
          <w:sz w:val="28"/>
        </w:rPr>
        <w:t>PROFESSIONAL SUMMARY</w:t>
      </w:r>
    </w:p>
    <w:p>
      <w:r>
        <w:t>Creative and results-driven Digital Marketing Professional with experience in SMM, SMO, SEM, content creation, branding, and website management. Skilled in Canva, WordPress, Google Ads, Google Analytics, and digital campaign execution.</w:t>
      </w:r>
    </w:p>
    <w:p>
      <w:r>
        <w:rPr>
          <w:b/>
          <w:color w:val="0066CC"/>
          <w:sz w:val="28"/>
        </w:rPr>
        <w:t>PROFESSIONAL EXPERIENCE</w:t>
      </w:r>
    </w:p>
    <w:p>
      <w:r>
        <w:t>Digital Marketing &amp; Brand Management | Deenly Tutors</w:t>
        <w:br/>
        <w:t>• Managed end-to-end social media marketing and online brand presence.</w:t>
        <w:br/>
        <w:t>• Developed content strategies and marketing campaigns.</w:t>
        <w:br/>
        <w:t>• Managed WordPress website content and promotional activities.</w:t>
        <w:br/>
        <w:br/>
        <w:t>Social Media &amp; Branding Executive | AABS – Software House</w:t>
        <w:br/>
        <w:t>• Managed social media accounts and branding initiatives.</w:t>
        <w:br/>
        <w:t>• Created promotional content and executed campaigns.</w:t>
        <w:br/>
        <w:br/>
        <w:t>Digital Marketing Executive | Pure Tress Hair Oil</w:t>
        <w:br/>
        <w:t>• Executed social media marketing campaigns and branding strategies.</w:t>
        <w:br/>
        <w:br/>
        <w:t>Social Media Manager | Jays Motor Company (United Kingdom)</w:t>
        <w:br/>
        <w:t>• Managed social media presence and digital branding activities.</w:t>
        <w:br/>
        <w:br/>
        <w:t>Social Media Marketing Executive | Aymen Dental Clinic (United Kingdom)</w:t>
        <w:br/>
        <w:t>• Managed social media campaigns and patient engagement initiatives.</w:t>
        <w:br/>
        <w:br/>
        <w:t>Founder &amp; Digital Marketing Manager | Brotiers</w:t>
        <w:br/>
        <w:t>• Founded and marketed a clothing brand through digital-first marketing strategies.</w:t>
        <w:br/>
      </w:r>
    </w:p>
    <w:p>
      <w:r>
        <w:rPr>
          <w:b/>
          <w:color w:val="0066CC"/>
          <w:sz w:val="28"/>
        </w:rPr>
        <w:t>CORE SKILLS</w:t>
      </w:r>
    </w:p>
    <w:p>
      <w:r>
        <w:t>SMM, SMO, SEM, Content Marketing, Brand Management, Google Ads, Marketing Analytics, Canva, WordPress, Google Analytics, Adobe Photoshop, CapCut, Copywriting, Graphic Design</w:t>
      </w:r>
    </w:p>
    <w:p>
      <w:r>
        <w:rPr>
          <w:b/>
          <w:color w:val="0066CC"/>
          <w:sz w:val="28"/>
        </w:rPr>
        <w:t>KEY PROJECTS</w:t>
      </w:r>
    </w:p>
    <w:p>
      <w:r>
        <w:t>Managed digital branding and social media growth for Deenly Tutors, Pure Tress Hair Oil, Jays Motor Company, Aymen Dental Clinic, and Brotiers.</w:t>
      </w:r>
    </w:p>
    <w:p>
      <w:r>
        <w:rPr>
          <w:b/>
          <w:color w:val="0066CC"/>
          <w:sz w:val="28"/>
        </w:rPr>
        <w:t>CERTIFICATIONS</w:t>
      </w:r>
    </w:p>
    <w:p>
      <w:r>
        <w:t>HubSpot Digital Marketing Certification</w:t>
        <w:br/>
        <w:t>HubSpot Social Media Marketing Certification</w:t>
        <w:br/>
        <w:t>Google Ads for Beginners – Coursera</w:t>
        <w:br/>
        <w:t>Marketing Essentials – Coursera</w:t>
      </w:r>
    </w:p>
    <w:p>
      <w:r>
        <w:rPr>
          <w:b/>
          <w:color w:val="0066CC"/>
          <w:sz w:val="28"/>
        </w:rPr>
        <w:t>EDUCATION</w:t>
      </w:r>
    </w:p>
    <w:p>
      <w:r>
        <w:t>Bachelor of Science in Artificial Intelligence</w:t>
        <w:br/>
        <w:t>Superior University</w:t>
      </w:r>
    </w:p>
    <w:p>
      <w:r>
        <w:rPr>
          <w:b/>
          <w:color w:val="0066CC"/>
          <w:sz w:val="28"/>
        </w:rPr>
        <w:t>ADDITIONAL STRENGTHS</w:t>
      </w:r>
    </w:p>
    <w:p>
      <w:r>
        <w:t>Communication &amp; Presentation Skills, Team Collaboration, Campaign Planning &amp; Execution, Market Research, Problem Solving, Time Management, Adaptability &amp; Continuous Learning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